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01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51"/>
        <w:gridCol w:w="4550"/>
        <w:tblGridChange w:id="0">
          <w:tblGrid>
            <w:gridCol w:w="4551"/>
            <w:gridCol w:w="455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amerykańskiej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American literature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 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51"/>
        <w:gridCol w:w="2352"/>
        <w:gridCol w:w="2352"/>
        <w:gridCol w:w="2351"/>
        <w:tblGridChange w:id="0">
          <w:tblGrid>
            <w:gridCol w:w="2351"/>
            <w:gridCol w:w="2352"/>
            <w:gridCol w:w="2352"/>
            <w:gridCol w:w="23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6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79"/>
        <w:gridCol w:w="7127"/>
        <w:tblGridChange w:id="0">
          <w:tblGrid>
            <w:gridCol w:w="2279"/>
            <w:gridCol w:w="71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przynajmniej B2+.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6" w:right="0" w:hanging="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wiedzy na temat najważniejszych utworów w historii literatury amerykańskiej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dzieła literackiego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rozwinięcie kompetencji językowych umożliwiających swobodną wypowiedź na temat literatury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102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4"/>
        <w:gridCol w:w="5881"/>
        <w:gridCol w:w="2137"/>
        <w:tblGridChange w:id="0">
          <w:tblGrid>
            <w:gridCol w:w="1084"/>
            <w:gridCol w:w="5881"/>
            <w:gridCol w:w="2137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znaczenie, opisuje charakter kształtowania się literatury Stanów Zjednoczonych oraz daje przykłady głównych osiągnięć i kierunków w rozwoju literatury amerykańskiej od jej początków do czasów współczesnych.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teksty oraz chronologię historii literatury amerykańskiej używając odpowiedniej terminologii.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zaawansowane metody analizy i interpretacji tekstów literatury i kultury właściwe dla tradycji, teorii i szkół badawczych z zakresu literaturoznawstwa.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amerykańskich badań literackich.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K_U06, K_U07, K_U08, K_U10, K_U13,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literaturoznawczej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K_U08, K_U10, K_U13,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autorów, oraz potrafi formułować wnioski.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K_U08, K_U10, K_U13,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amerykańskiej w kulturze światowej.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K_K07, K_K08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Początki literatury amerykańskiej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purytańska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Myśl Oświecenia amerykańskiego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4.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Początki powieści amerykańskiej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5.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Gotycyzm amerykański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6.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Transcendentalizm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7.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Romantyzm amerykański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8.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Poezja Walta Whitmana i Emily Dickinson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9.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Realizm psychologiczny i naturalizm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10.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“Tradycyjna” poezja 1 połowy 20 wieku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11.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Poezja i proza modernistyczna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12.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Dwudziesto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wieczne oblicze naturalizmu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Poezja powojenna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14.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 powojenny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Proza powojenna 1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 Proza powojenna 2 - Postmodernizm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 Literatura mniejszości etnicznych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 Literatura amerykańska w XXI wieku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405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23"/>
        <w:gridCol w:w="2749"/>
        <w:gridCol w:w="2893"/>
        <w:gridCol w:w="2640"/>
        <w:tblGridChange w:id="0">
          <w:tblGrid>
            <w:gridCol w:w="1123"/>
            <w:gridCol w:w="2749"/>
            <w:gridCol w:w="2893"/>
            <w:gridCol w:w="26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 w postaci 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sprawdzony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 semestrze zimowym ocena końcowa jest wystawiana na podstawie wyniku testu końcowego pisanego na zajęciach. Test obejmuje materiał dostępny na MS Teams. W semestrze letnim studenci również piszą test końcowy na zajęciach z analogicznej porcji materiału.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z egzaminu jest średnią wyników test</w:t>
      </w:r>
      <w:r w:rsidDel="00000000" w:rsidR="00000000" w:rsidRPr="00000000">
        <w:rPr>
          <w:sz w:val="22"/>
          <w:szCs w:val="22"/>
          <w:rtl w:val="0"/>
        </w:rPr>
        <w:t xml:space="preserve">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końcow</w:t>
      </w:r>
      <w:r w:rsidDel="00000000" w:rsidR="00000000" w:rsidRPr="00000000">
        <w:rPr>
          <w:sz w:val="22"/>
          <w:szCs w:val="22"/>
          <w:rtl w:val="0"/>
        </w:rPr>
        <w:t xml:space="preserve">ych w obu semestrach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96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99"/>
        <w:gridCol w:w="4497"/>
        <w:tblGridChange w:id="0">
          <w:tblGrid>
            <w:gridCol w:w="4499"/>
            <w:gridCol w:w="44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 + 18 e-learning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1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High, Peter B. An Outline of American Literature. Harlow: Pearson, 2006.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Ruland, Richard i Malcolm Bradbury. From Puritanism to Postmodernism: A History of American Literature. New York: Penguin Books, 1992.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Stachura, Paweł. An Outline History of American Literature. Poznań: Wydawnictwo Poznańskie, 2010.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Columbia Literary History of the United States. Red. Emory Elliot. Nowy Jork: Columbia University Press, 1988.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Gray, Richard. A History of American Literature. Malden: Blackwell Publishing, 2004.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amerykańskiej XX wieku. Red. Agnieszka Salska. Kraków: Uniwersitas, 2003.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ffffff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  <w:lang w:val="en-US"/>
    </w:rPr>
  </w:style>
  <w:style w:type="paragraph" w:styleId="Nagwek">
    <w:name w:val="header"/>
    <w:basedOn w:val="Normalny"/>
    <w:link w:val="NagwekZnak"/>
    <w:uiPriority w:val="99"/>
    <w:unhideWhenUsed w:val="1"/>
    <w:rsid w:val="007E1A2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E1A2B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7E1A2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E1A2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/53mqFHnbuaivnG84lLwn3cXw==">AMUW2mWjWwtl4B3YM0truNPE3E0cZExVbBtKdxALQeybtLeZuZPXviMbTEsWAD5Bq99i1k76tBuApjhfgaXKXiQBUvDrJrdcbZHcOcvEv7YoVQdzf3We3uZIG2VfueMsWK4HEh2OaFLK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2021-09-27T18:23:00Z</dcterms:created>
</cp:coreProperties>
</file>