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</w:p>
    <w:p w:rsidR="00000000" w:rsidDel="00000000" w:rsidP="00000000" w:rsidRDefault="00000000" w:rsidRPr="00000000" w14:paraId="00000003">
      <w:pPr>
        <w:widowControl w:val="0"/>
        <w:spacing w:after="200" w:line="276" w:lineRule="auto"/>
        <w:ind w:left="1800" w:hanging="7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I.</w:t>
      </w:r>
      <w:r w:rsidDel="00000000" w:rsidR="00000000" w:rsidRPr="00000000">
        <w:rPr>
          <w:sz w:val="14"/>
          <w:szCs w:val="14"/>
          <w:rtl w:val="0"/>
        </w:rPr>
        <w:t xml:space="preserve">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Dane podstawowe</w:t>
      </w:r>
    </w:p>
    <w:tbl>
      <w:tblPr>
        <w:tblStyle w:val="Table1"/>
        <w:tblW w:w="9071.51181102362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35.755905511811"/>
        <w:gridCol w:w="4535.755905511811"/>
        <w:tblGridChange w:id="0">
          <w:tblGrid>
            <w:gridCol w:w="4535.755905511811"/>
            <w:gridCol w:w="4535.755905511811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Historia Języka Angielskiego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Nazwa przedmiotu w języku angielskim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History of the English Language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Kierunek studiów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Dyscyplina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 wykładowy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71.51181102362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50.34032964529"/>
        <w:gridCol w:w="4521.171481378333"/>
        <w:tblGridChange w:id="0">
          <w:tblGrid>
            <w:gridCol w:w="4550.34032964529"/>
            <w:gridCol w:w="4521.171481378333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 hab. Magdalena Charzyńska-Wójcik, prof. KUL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071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33.507861356559"/>
        <w:gridCol w:w="2246.001316555688"/>
        <w:gridCol w:w="2246.001316555688"/>
        <w:gridCol w:w="2246.001316555688"/>
        <w:tblGridChange w:id="0">
          <w:tblGrid>
            <w:gridCol w:w="2333.507861356559"/>
            <w:gridCol w:w="2246.001316555688"/>
            <w:gridCol w:w="2246.001316555688"/>
            <w:gridCol w:w="2246.001316555688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ind w:left="54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ind w:left="54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ind w:left="54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ind w:left="54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wykład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ind w:left="54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konwersatorium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V, VI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laboratorium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warsztaty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seminarium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proseminarium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lektorat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praktyki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terenowe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pracownia dyplomowa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translatorium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wizyta studyjna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ind w:left="880" w:hanging="44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widowControl w:val="0"/>
        <w:ind w:left="640" w:hanging="32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071.51181102362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87.7159784287414"/>
        <w:gridCol w:w="6183.79583259488"/>
        <w:tblGridChange w:id="0">
          <w:tblGrid>
            <w:gridCol w:w="2887.7159784287414"/>
            <w:gridCol w:w="6183.79583259488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ind w:left="540" w:firstLine="0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Podstawowa znajomość pojęć i zagadnień językoznawczych</w:t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200" w:line="276" w:lineRule="auto"/>
        <w:ind w:left="108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3">
      <w:pPr>
        <w:widowControl w:val="0"/>
        <w:spacing w:after="200" w:line="276" w:lineRule="auto"/>
        <w:ind w:left="1800" w:hanging="7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II.</w:t>
      </w:r>
      <w:r w:rsidDel="00000000" w:rsidR="00000000" w:rsidRPr="00000000">
        <w:rPr>
          <w:sz w:val="14"/>
          <w:szCs w:val="14"/>
          <w:rtl w:val="0"/>
        </w:rPr>
        <w:t xml:space="preserve">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Cele kształcenia dla przedmiotu </w:t>
      </w:r>
    </w:p>
    <w:tbl>
      <w:tblPr>
        <w:tblStyle w:val="Table5"/>
        <w:tblW w:w="871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715"/>
        <w:tblGridChange w:id="0">
          <w:tblGrid>
            <w:gridCol w:w="871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C1 Nabycie podstawowej wiedzy związanej z historią języka angielskiego 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C2 Kształtowanie świadomości i wrażliwości językowej, poznanie korzeni i źródeł języka angielskiego oraz przyczyn złożoności i specyfiki jego struktur</w:t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widowControl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widowControl w:val="0"/>
        <w:spacing w:after="200" w:line="276" w:lineRule="auto"/>
        <w:ind w:left="1800" w:hanging="7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III.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61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75"/>
        <w:gridCol w:w="4770"/>
        <w:gridCol w:w="2265"/>
        <w:tblGridChange w:id="0">
          <w:tblGrid>
            <w:gridCol w:w="1575"/>
            <w:gridCol w:w="4770"/>
            <w:gridCol w:w="2265"/>
          </w:tblGrid>
        </w:tblGridChange>
      </w:tblGrid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ind w:left="54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ind w:left="54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ind w:left="54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ind w:left="54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identyfikuje podstawowe metody analizy i interpretacji języka, szczególnie w odniesieniu do innych języków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ind w:left="54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K_W04, K_W02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rozpoznaje historyczny charakter kształtowania się wybranych teorii i tradycji w zakresie historii języka angielskiego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ind w:left="54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K_W05, K_W02, K_W01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rozpoznaje podstawowe mechanizmy językowe w historii języka angielskiego w ujęciu kontrastywnym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ind w:left="54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K_W03,  K_W06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definiuje podstawowe pojęcia w obrębie językoznawstwa historycznego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ind w:left="54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K_W01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ind w:left="54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demonstruje proste zależności między procesami społecznymi, kulturowymi a zmianami językowymi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ind w:left="54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K_U01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argumentuje i wyprowadza wnioski na podstawie twierdzeń dotyczących zjawisk historycznych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ind w:left="54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K_U01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precyzyjnie wyraża swoje myśli w języku angielskim, uwzględniając terminologię stosowaną w językoznawstwie historycznym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ind w:left="54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K_U06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ind w:left="54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ind w:left="5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łączy kształt współczesnego języka angielskiego z poznanymi zmianami historycznymi.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ind w:left="54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K_K05</w:t>
            </w:r>
          </w:p>
        </w:tc>
      </w:tr>
    </w:tbl>
    <w:p w:rsidR="00000000" w:rsidDel="00000000" w:rsidP="00000000" w:rsidRDefault="00000000" w:rsidRPr="00000000" w14:paraId="0000007D">
      <w:pPr>
        <w:widowControl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E">
      <w:pPr>
        <w:widowControl w:val="0"/>
        <w:spacing w:after="200" w:line="276" w:lineRule="auto"/>
        <w:ind w:left="1800" w:hanging="7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IV.</w:t>
      </w:r>
      <w:r w:rsidDel="00000000" w:rsidR="00000000" w:rsidRPr="00000000">
        <w:rPr>
          <w:sz w:val="14"/>
          <w:szCs w:val="14"/>
          <w:rtl w:val="0"/>
        </w:rPr>
        <w:t xml:space="preserve">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Opis przedmiotu/ treści programowe</w:t>
      </w:r>
    </w:p>
    <w:tbl>
      <w:tblPr>
        <w:tblStyle w:val="Table7"/>
        <w:tblW w:w="9071.51181102362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71.511811023622"/>
        <w:tblGridChange w:id="0">
          <w:tblGrid>
            <w:gridCol w:w="9071.511811023622"/>
          </w:tblGrid>
        </w:tblGridChange>
      </w:tblGrid>
      <w:tr>
        <w:trPr>
          <w:cantSplit w:val="0"/>
          <w:trHeight w:val="97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ind w:left="540" w:firstLine="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widowControl w:val="0"/>
              <w:ind w:left="540" w:firstLine="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Semester 1 </w:t>
            </w:r>
          </w:p>
          <w:p w:rsidR="00000000" w:rsidDel="00000000" w:rsidP="00000000" w:rsidRDefault="00000000" w:rsidRPr="00000000" w14:paraId="00000081">
            <w:pPr>
              <w:widowControl w:val="0"/>
              <w:ind w:left="540" w:firstLine="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widowControl w:val="0"/>
              <w:ind w:left="154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Introduction: why study language change</w:t>
            </w:r>
          </w:p>
          <w:p w:rsidR="00000000" w:rsidDel="00000000" w:rsidP="00000000" w:rsidRDefault="00000000" w:rsidRPr="00000000" w14:paraId="00000083">
            <w:pPr>
              <w:widowControl w:val="0"/>
              <w:ind w:left="154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A general timeline of the history of English</w:t>
            </w:r>
          </w:p>
          <w:p w:rsidR="00000000" w:rsidDel="00000000" w:rsidP="00000000" w:rsidRDefault="00000000" w:rsidRPr="00000000" w14:paraId="00000084">
            <w:pPr>
              <w:widowControl w:val="0"/>
              <w:ind w:left="154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English over the centuries</w:t>
            </w:r>
          </w:p>
          <w:p w:rsidR="00000000" w:rsidDel="00000000" w:rsidP="00000000" w:rsidRDefault="00000000" w:rsidRPr="00000000" w14:paraId="00000085">
            <w:pPr>
              <w:widowControl w:val="0"/>
              <w:ind w:left="154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The adventure of English (Film: episode 1)</w:t>
            </w:r>
          </w:p>
          <w:p w:rsidR="00000000" w:rsidDel="00000000" w:rsidP="00000000" w:rsidRDefault="00000000" w:rsidRPr="00000000" w14:paraId="00000086">
            <w:pPr>
              <w:widowControl w:val="0"/>
              <w:ind w:left="154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English as a Germanic language (part 1)</w:t>
            </w:r>
          </w:p>
          <w:p w:rsidR="00000000" w:rsidDel="00000000" w:rsidP="00000000" w:rsidRDefault="00000000" w:rsidRPr="00000000" w14:paraId="00000087">
            <w:pPr>
              <w:widowControl w:val="0"/>
              <w:ind w:left="154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English as a Germanic language (part 2)</w:t>
            </w:r>
          </w:p>
          <w:p w:rsidR="00000000" w:rsidDel="00000000" w:rsidP="00000000" w:rsidRDefault="00000000" w:rsidRPr="00000000" w14:paraId="00000088">
            <w:pPr>
              <w:widowControl w:val="0"/>
              <w:ind w:left="154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Reading an OE manuscript – paleography</w:t>
            </w:r>
          </w:p>
          <w:p w:rsidR="00000000" w:rsidDel="00000000" w:rsidP="00000000" w:rsidRDefault="00000000" w:rsidRPr="00000000" w14:paraId="00000089">
            <w:pPr>
              <w:widowControl w:val="0"/>
              <w:ind w:left="154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8.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TEST 1</w:t>
            </w:r>
          </w:p>
          <w:p w:rsidR="00000000" w:rsidDel="00000000" w:rsidP="00000000" w:rsidRDefault="00000000" w:rsidRPr="00000000" w14:paraId="0000008A">
            <w:pPr>
              <w:widowControl w:val="0"/>
              <w:ind w:left="154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9.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Reading an OE manuscript – spelling/phonology and pronunciation </w:t>
            </w:r>
          </w:p>
          <w:p w:rsidR="00000000" w:rsidDel="00000000" w:rsidP="00000000" w:rsidRDefault="00000000" w:rsidRPr="00000000" w14:paraId="0000008B">
            <w:pPr>
              <w:widowControl w:val="0"/>
              <w:ind w:left="154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10.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Reading an OE text – morphology </w:t>
            </w:r>
          </w:p>
          <w:p w:rsidR="00000000" w:rsidDel="00000000" w:rsidP="00000000" w:rsidRDefault="00000000" w:rsidRPr="00000000" w14:paraId="0000008C">
            <w:pPr>
              <w:widowControl w:val="0"/>
              <w:ind w:left="154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11.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Reading an OE text – syntax </w:t>
            </w:r>
          </w:p>
          <w:p w:rsidR="00000000" w:rsidDel="00000000" w:rsidP="00000000" w:rsidRDefault="00000000" w:rsidRPr="00000000" w14:paraId="0000008D">
            <w:pPr>
              <w:widowControl w:val="0"/>
              <w:ind w:left="154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12.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Reading an OE text – lexicon </w:t>
            </w:r>
          </w:p>
          <w:p w:rsidR="00000000" w:rsidDel="00000000" w:rsidP="00000000" w:rsidRDefault="00000000" w:rsidRPr="00000000" w14:paraId="0000008E">
            <w:pPr>
              <w:widowControl w:val="0"/>
              <w:ind w:left="154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13.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TEST 2     </w:t>
            </w:r>
          </w:p>
          <w:p w:rsidR="00000000" w:rsidDel="00000000" w:rsidP="00000000" w:rsidRDefault="00000000" w:rsidRPr="00000000" w14:paraId="0000008F">
            <w:pPr>
              <w:widowControl w:val="0"/>
              <w:ind w:left="154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14.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Reading medieval manuscripts – paleography</w:t>
            </w:r>
          </w:p>
          <w:p w:rsidR="00000000" w:rsidDel="00000000" w:rsidP="00000000" w:rsidRDefault="00000000" w:rsidRPr="00000000" w14:paraId="00000090">
            <w:pPr>
              <w:widowControl w:val="0"/>
              <w:ind w:left="154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15.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Roundup &amp; TEST re-sits </w:t>
            </w:r>
          </w:p>
          <w:p w:rsidR="00000000" w:rsidDel="00000000" w:rsidP="00000000" w:rsidRDefault="00000000" w:rsidRPr="00000000" w14:paraId="00000091">
            <w:pPr>
              <w:widowControl w:val="0"/>
              <w:ind w:left="540" w:firstLine="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widowControl w:val="0"/>
              <w:ind w:left="540" w:firstLine="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Semester 2</w:t>
            </w:r>
          </w:p>
          <w:p w:rsidR="00000000" w:rsidDel="00000000" w:rsidP="00000000" w:rsidRDefault="00000000" w:rsidRPr="00000000" w14:paraId="00000093">
            <w:pPr>
              <w:widowControl w:val="0"/>
              <w:ind w:left="540" w:firstLine="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widowControl w:val="0"/>
              <w:ind w:left="162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Introduction into the socio-historical context of Norman England: The adventure of English (Film: episode 2)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1"/>
              </w:numPr>
              <w:ind w:left="1260" w:firstLine="15.59055118110222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Reading a ME text – major changes between Old English and Middle English 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1"/>
              </w:numPr>
              <w:ind w:left="1260" w:firstLine="15.59055118110222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Reading a ME text – spelling/phonology and pronunciation</w:t>
            </w:r>
          </w:p>
          <w:p w:rsidR="00000000" w:rsidDel="00000000" w:rsidP="00000000" w:rsidRDefault="00000000" w:rsidRPr="00000000" w14:paraId="00000097">
            <w:pPr>
              <w:widowControl w:val="0"/>
              <w:ind w:left="1620" w:hanging="344.4094488188978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Reading a ME text – morphology and syntax </w:t>
            </w:r>
          </w:p>
          <w:p w:rsidR="00000000" w:rsidDel="00000000" w:rsidP="00000000" w:rsidRDefault="00000000" w:rsidRPr="00000000" w14:paraId="00000098">
            <w:pPr>
              <w:widowControl w:val="0"/>
              <w:ind w:left="162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Dictionary of Middle English – ME lexicon and diversity</w:t>
            </w:r>
          </w:p>
          <w:p w:rsidR="00000000" w:rsidDel="00000000" w:rsidP="00000000" w:rsidRDefault="00000000" w:rsidRPr="00000000" w14:paraId="00000099">
            <w:pPr>
              <w:widowControl w:val="0"/>
              <w:ind w:left="162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TEST 1</w:t>
            </w:r>
          </w:p>
          <w:p w:rsidR="00000000" w:rsidDel="00000000" w:rsidP="00000000" w:rsidRDefault="00000000" w:rsidRPr="00000000" w14:paraId="0000009A">
            <w:pPr>
              <w:widowControl w:val="0"/>
              <w:ind w:left="162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The adventure of English (Film: episode 3)</w:t>
            </w:r>
          </w:p>
          <w:p w:rsidR="00000000" w:rsidDel="00000000" w:rsidP="00000000" w:rsidRDefault="00000000" w:rsidRPr="00000000" w14:paraId="0000009B">
            <w:pPr>
              <w:widowControl w:val="0"/>
              <w:ind w:left="162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8.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Reading a MnE text – major changes between Middle English and Modern English</w:t>
            </w:r>
          </w:p>
          <w:p w:rsidR="00000000" w:rsidDel="00000000" w:rsidP="00000000" w:rsidRDefault="00000000" w:rsidRPr="00000000" w14:paraId="0000009C">
            <w:pPr>
              <w:widowControl w:val="0"/>
              <w:ind w:left="162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9.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MnE lexicon – borrowings</w:t>
            </w:r>
          </w:p>
          <w:p w:rsidR="00000000" w:rsidDel="00000000" w:rsidP="00000000" w:rsidRDefault="00000000" w:rsidRPr="00000000" w14:paraId="0000009D">
            <w:pPr>
              <w:widowControl w:val="0"/>
              <w:ind w:left="162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10.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MnE lexicon – semantic change </w:t>
            </w:r>
          </w:p>
          <w:p w:rsidR="00000000" w:rsidDel="00000000" w:rsidP="00000000" w:rsidRDefault="00000000" w:rsidRPr="00000000" w14:paraId="0000009E">
            <w:pPr>
              <w:widowControl w:val="0"/>
              <w:ind w:left="162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11.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The history of English monolingual dictionaries </w:t>
            </w:r>
          </w:p>
          <w:p w:rsidR="00000000" w:rsidDel="00000000" w:rsidP="00000000" w:rsidRDefault="00000000" w:rsidRPr="00000000" w14:paraId="0000009F">
            <w:pPr>
              <w:widowControl w:val="0"/>
              <w:ind w:left="162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12.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Biblical translations and the shape of English </w:t>
            </w:r>
          </w:p>
          <w:p w:rsidR="00000000" w:rsidDel="00000000" w:rsidP="00000000" w:rsidRDefault="00000000" w:rsidRPr="00000000" w14:paraId="000000A0">
            <w:pPr>
              <w:widowControl w:val="0"/>
              <w:ind w:left="162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13.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English in print </w:t>
            </w:r>
          </w:p>
          <w:p w:rsidR="00000000" w:rsidDel="00000000" w:rsidP="00000000" w:rsidRDefault="00000000" w:rsidRPr="00000000" w14:paraId="000000A1">
            <w:pPr>
              <w:widowControl w:val="0"/>
              <w:ind w:left="162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14.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TEST 2</w:t>
            </w:r>
          </w:p>
          <w:p w:rsidR="00000000" w:rsidDel="00000000" w:rsidP="00000000" w:rsidRDefault="00000000" w:rsidRPr="00000000" w14:paraId="000000A2">
            <w:pPr>
              <w:widowControl w:val="0"/>
              <w:ind w:left="162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15.</w:t>
            </w: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Roundup &amp; TEST re-sits </w:t>
            </w:r>
          </w:p>
        </w:tc>
      </w:tr>
    </w:tbl>
    <w:p w:rsidR="00000000" w:rsidDel="00000000" w:rsidP="00000000" w:rsidRDefault="00000000" w:rsidRPr="00000000" w14:paraId="000000A3">
      <w:pPr>
        <w:widowControl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4">
      <w:pPr>
        <w:widowControl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A5">
      <w:pPr>
        <w:widowControl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6">
      <w:pPr>
        <w:widowControl w:val="0"/>
        <w:spacing w:after="200" w:line="276" w:lineRule="auto"/>
        <w:ind w:left="1800" w:hanging="7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V.</w:t>
      </w:r>
      <w:r w:rsidDel="00000000" w:rsidR="00000000" w:rsidRPr="00000000">
        <w:rPr>
          <w:sz w:val="14"/>
          <w:szCs w:val="14"/>
          <w:rtl w:val="0"/>
        </w:rPr>
        <w:t xml:space="preserve">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Metody realizacji i weryfikacji efektów uczenia się</w:t>
      </w:r>
    </w:p>
    <w:tbl>
      <w:tblPr>
        <w:tblStyle w:val="Table8"/>
        <w:tblW w:w="871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15"/>
        <w:gridCol w:w="2325"/>
        <w:gridCol w:w="2685"/>
        <w:gridCol w:w="2190"/>
        <w:tblGridChange w:id="0">
          <w:tblGrid>
            <w:gridCol w:w="1515"/>
            <w:gridCol w:w="2325"/>
            <w:gridCol w:w="2685"/>
            <w:gridCol w:w="2190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ind w:left="44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ind w:left="44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A9">
            <w:pPr>
              <w:widowControl w:val="0"/>
              <w:ind w:left="440" w:firstLine="0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(lista wyboru)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ind w:left="4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AB">
            <w:pPr>
              <w:widowControl w:val="0"/>
              <w:ind w:left="440" w:firstLine="0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(lista wyboru)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ind w:left="4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AD">
            <w:pPr>
              <w:widowControl w:val="0"/>
              <w:ind w:left="440" w:firstLine="0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(lista wyboru)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ind w:left="4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WIEDZA</w:t>
            </w:r>
          </w:p>
        </w:tc>
      </w:tr>
      <w:tr>
        <w:trPr>
          <w:cantSplit w:val="0"/>
          <w:trHeight w:val="20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W_01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Miniwykład wprowadzający, wyjaśnianie poszczególnych zagadnień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Odpowiedź ustna w czasie zajęć sprawdzająca wiedzę;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W_02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8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B9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Miniwykład wprowadzający/ Wyjaśnienie poszczególnych zagadnień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Odpowiedź ustna w czasie zajęć sprawdzająca wiedzę;</w:t>
            </w:r>
          </w:p>
          <w:p w:rsidR="00000000" w:rsidDel="00000000" w:rsidP="00000000" w:rsidRDefault="00000000" w:rsidRPr="00000000" w14:paraId="000000BB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kolokwium / Test / Sprawdzian pisemny</w:t>
            </w:r>
          </w:p>
          <w:p w:rsidR="00000000" w:rsidDel="00000000" w:rsidP="00000000" w:rsidRDefault="00000000" w:rsidRPr="00000000" w14:paraId="000000BD">
            <w:pPr>
              <w:widowControl w:val="0"/>
              <w:ind w:left="440" w:firstLine="0"/>
              <w:rPr>
                <w:rFonts w:ascii="Arimo" w:cs="Arimo" w:eastAsia="Arimo" w:hAnsi="Arim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BF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22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W_03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ind w:left="44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4">
            <w:pPr>
              <w:widowControl w:val="0"/>
              <w:ind w:left="4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C5">
            <w:pPr>
              <w:widowControl w:val="0"/>
              <w:ind w:left="4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C6">
            <w:pPr>
              <w:widowControl w:val="0"/>
              <w:ind w:left="4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Miniwykład wprowadzający/ Wyjaśnienie poszczególnych zagadnień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ind w:left="4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w czasie zajęć sprawdzająca wiedzę;</w:t>
            </w:r>
          </w:p>
          <w:p w:rsidR="00000000" w:rsidDel="00000000" w:rsidP="00000000" w:rsidRDefault="00000000" w:rsidRPr="00000000" w14:paraId="000000C8">
            <w:pPr>
              <w:widowControl w:val="0"/>
              <w:ind w:left="4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9">
            <w:pPr>
              <w:widowControl w:val="0"/>
              <w:ind w:left="44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kolokwium / Test / Sprawdzian pisemny</w:t>
            </w:r>
          </w:p>
          <w:p w:rsidR="00000000" w:rsidDel="00000000" w:rsidP="00000000" w:rsidRDefault="00000000" w:rsidRPr="00000000" w14:paraId="000000CA">
            <w:pPr>
              <w:widowControl w:val="0"/>
              <w:ind w:left="440" w:firstLine="0"/>
              <w:rPr>
                <w:rFonts w:ascii="Arimo" w:cs="Arimo" w:eastAsia="Arimo" w:hAnsi="Arim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CC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D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E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F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W_04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Ćwiczenia praktyczne Praca z tekstem</w:t>
            </w:r>
          </w:p>
          <w:p w:rsidR="00000000" w:rsidDel="00000000" w:rsidP="00000000" w:rsidRDefault="00000000" w:rsidRPr="00000000" w14:paraId="000000D2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Praca w parach, dyskusja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Odpowiedź ustna i informacja zwrotna od grupy lub prowadzącego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ind w:left="4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2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U_01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Praca z tekstem, Dyskusja</w:t>
            </w:r>
          </w:p>
          <w:p w:rsidR="00000000" w:rsidDel="00000000" w:rsidP="00000000" w:rsidRDefault="00000000" w:rsidRPr="00000000" w14:paraId="000000DB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C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Wyjaśnienie poszczególnych zagadnień, praca w parach  i indywidualna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Odpowiedź ustna i informacja zwrotna od grupy lub prowadzącego </w:t>
            </w:r>
          </w:p>
          <w:p w:rsidR="00000000" w:rsidDel="00000000" w:rsidP="00000000" w:rsidRDefault="00000000" w:rsidRPr="00000000" w14:paraId="000000DE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F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kolokwium / Test / Sprawdzian pisemny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E2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3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4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5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22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U_02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Praca z tekstem, Dyskusja</w:t>
            </w:r>
          </w:p>
          <w:p w:rsidR="00000000" w:rsidDel="00000000" w:rsidP="00000000" w:rsidRDefault="00000000" w:rsidRPr="00000000" w14:paraId="000000E8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9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Wyjaśnienie poszczególnych zagadnień, praca w parach, grupach i indywidualna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Odpowiedź ustna i informacja zwrotna od grupy lub prowadzącego</w:t>
            </w:r>
          </w:p>
          <w:p w:rsidR="00000000" w:rsidDel="00000000" w:rsidP="00000000" w:rsidRDefault="00000000" w:rsidRPr="00000000" w14:paraId="000000EB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C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kolokwium / Test / Sprawdzian pisemny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EF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0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1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2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22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U_03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Praca z tekstem, Dyskusja</w:t>
            </w:r>
          </w:p>
          <w:p w:rsidR="00000000" w:rsidDel="00000000" w:rsidP="00000000" w:rsidRDefault="00000000" w:rsidRPr="00000000" w14:paraId="000000F5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6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Wyjaśnienie poszczególnych zagadnień, praca w parach, grupach i indywidualna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Odpowiedź ustna i informacja zwrotna od grupy lub prowadzącego</w:t>
            </w:r>
          </w:p>
          <w:p w:rsidR="00000000" w:rsidDel="00000000" w:rsidP="00000000" w:rsidRDefault="00000000" w:rsidRPr="00000000" w14:paraId="000000F8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9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kolokwium / Test / Sprawdzian pisemny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FB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C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D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E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ind w:left="4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K_01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Dyskusja, praca w parach i w grupach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Obserwacja/Monitorowanie i feedback od grupy lub prowadzącego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ind w:left="440" w:firstLine="0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107">
      <w:pPr>
        <w:widowControl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8">
      <w:pPr>
        <w:widowControl w:val="0"/>
        <w:spacing w:after="200" w:line="276" w:lineRule="auto"/>
        <w:ind w:left="1800" w:hanging="7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VI.</w:t>
      </w:r>
      <w:r w:rsidDel="00000000" w:rsidR="00000000" w:rsidRPr="00000000">
        <w:rPr>
          <w:sz w:val="14"/>
          <w:szCs w:val="14"/>
          <w:rtl w:val="0"/>
        </w:rPr>
        <w:t xml:space="preserve">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Kryteria oceny, uwagi…</w:t>
      </w:r>
    </w:p>
    <w:p w:rsidR="00000000" w:rsidDel="00000000" w:rsidP="00000000" w:rsidRDefault="00000000" w:rsidRPr="00000000" w14:paraId="00000109">
      <w:pPr>
        <w:widowControl w:val="0"/>
        <w:ind w:left="480" w:hanging="240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Dwa testy przeprowadzane w ciągu każdego semestru nauki (80%)</w:t>
      </w:r>
    </w:p>
    <w:p w:rsidR="00000000" w:rsidDel="00000000" w:rsidP="00000000" w:rsidRDefault="00000000" w:rsidRPr="00000000" w14:paraId="0000010A">
      <w:pPr>
        <w:widowControl w:val="0"/>
        <w:ind w:left="480" w:hanging="240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Aktywne uczestnictwo w zajęciach (20%)</w:t>
      </w:r>
    </w:p>
    <w:p w:rsidR="00000000" w:rsidDel="00000000" w:rsidP="00000000" w:rsidRDefault="00000000" w:rsidRPr="00000000" w14:paraId="0000010B">
      <w:pPr>
        <w:widowControl w:val="0"/>
        <w:spacing w:after="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C">
      <w:pPr>
        <w:widowControl w:val="0"/>
        <w:spacing w:after="200" w:line="276" w:lineRule="auto"/>
        <w:ind w:left="1800" w:hanging="7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VII.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Obciążenie pracą studenta</w:t>
      </w:r>
    </w:p>
    <w:tbl>
      <w:tblPr>
        <w:tblStyle w:val="Table9"/>
        <w:tblW w:w="90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295"/>
        <w:gridCol w:w="3750"/>
        <w:tblGridChange w:id="0">
          <w:tblGrid>
            <w:gridCol w:w="5295"/>
            <w:gridCol w:w="375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ind w:left="3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ind w:left="3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ind w:left="3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ind w:left="3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ind w:left="3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ind w:left="3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</w:t>
            </w:r>
          </w:p>
        </w:tc>
      </w:tr>
    </w:tbl>
    <w:p w:rsidR="00000000" w:rsidDel="00000000" w:rsidP="00000000" w:rsidRDefault="00000000" w:rsidRPr="00000000" w14:paraId="00000113">
      <w:pPr>
        <w:widowControl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4">
      <w:pPr>
        <w:widowControl w:val="0"/>
        <w:spacing w:after="200" w:line="276" w:lineRule="auto"/>
        <w:ind w:left="1800" w:hanging="7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VIII.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Literatura</w:t>
      </w:r>
    </w:p>
    <w:tbl>
      <w:tblPr>
        <w:tblStyle w:val="Table10"/>
        <w:tblW w:w="9071.51181102362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71.511811023622"/>
        <w:tblGridChange w:id="0">
          <w:tblGrid>
            <w:gridCol w:w="9071.511811023622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ind w:left="3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119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240" w:lineRule="auto"/>
              <w:ind w:left="380" w:firstLine="0"/>
              <w:jc w:val="both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Handouts prepared by the teacher and made available via Moodle based on the following literature:</w:t>
            </w:r>
          </w:p>
          <w:p w:rsidR="00000000" w:rsidDel="00000000" w:rsidP="00000000" w:rsidRDefault="00000000" w:rsidRPr="00000000" w14:paraId="00000117">
            <w:pPr>
              <w:widowControl w:val="0"/>
              <w:spacing w:after="240" w:lineRule="auto"/>
              <w:ind w:left="380" w:firstLine="0"/>
              <w:jc w:val="both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Blake, N. (1992). (ed.) </w:t>
            </w:r>
            <w:r w:rsidDel="00000000" w:rsidR="00000000" w:rsidRPr="00000000">
              <w:rPr>
                <w:i w:val="1"/>
                <w:color w:val="333333"/>
                <w:sz w:val="22"/>
                <w:szCs w:val="22"/>
                <w:highlight w:val="white"/>
                <w:rtl w:val="0"/>
              </w:rPr>
              <w:t xml:space="preserve">The Cambridge History of the English Language II: 1066-1476</w:t>
            </w: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. Cambridge: Cambridge University Press.</w:t>
            </w:r>
          </w:p>
          <w:p w:rsidR="00000000" w:rsidDel="00000000" w:rsidP="00000000" w:rsidRDefault="00000000" w:rsidRPr="00000000" w14:paraId="00000118">
            <w:pPr>
              <w:widowControl w:val="0"/>
              <w:spacing w:after="240" w:lineRule="auto"/>
              <w:ind w:left="380" w:firstLine="0"/>
              <w:jc w:val="both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Brinton, Laurel J. and Leslie K. Arnovick. 2006. </w:t>
            </w:r>
            <w:r w:rsidDel="00000000" w:rsidR="00000000" w:rsidRPr="00000000">
              <w:rPr>
                <w:i w:val="1"/>
                <w:color w:val="333333"/>
                <w:sz w:val="22"/>
                <w:szCs w:val="22"/>
                <w:highlight w:val="white"/>
                <w:rtl w:val="0"/>
              </w:rPr>
              <w:t xml:space="preserve">The English Language. A Linguistic History</w:t>
            </w: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. Don Mills, ON: Oxford University Press. </w:t>
            </w:r>
          </w:p>
          <w:p w:rsidR="00000000" w:rsidDel="00000000" w:rsidP="00000000" w:rsidRDefault="00000000" w:rsidRPr="00000000" w14:paraId="00000119">
            <w:pPr>
              <w:widowControl w:val="0"/>
              <w:spacing w:after="240" w:lineRule="auto"/>
              <w:ind w:left="38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Fennell, B. A. 2001. </w:t>
            </w:r>
            <w:r w:rsidDel="00000000" w:rsidR="00000000" w:rsidRPr="00000000">
              <w:rPr>
                <w:i w:val="1"/>
                <w:color w:val="333333"/>
                <w:sz w:val="22"/>
                <w:szCs w:val="22"/>
                <w:highlight w:val="white"/>
                <w:rtl w:val="0"/>
              </w:rPr>
              <w:t xml:space="preserve">A History of English. A Sociolinguistic Approach</w:t>
            </w: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Oxford, UK and Malden, Mass.: Blackwell Publishers</w:t>
            </w:r>
          </w:p>
          <w:p w:rsidR="00000000" w:rsidDel="00000000" w:rsidP="00000000" w:rsidRDefault="00000000" w:rsidRPr="00000000" w14:paraId="0000011A">
            <w:pPr>
              <w:widowControl w:val="0"/>
              <w:spacing w:after="240" w:lineRule="auto"/>
              <w:ind w:left="380" w:firstLine="0"/>
              <w:jc w:val="both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Hogg, R.M. (ed.). 1992. </w:t>
            </w:r>
            <w:r w:rsidDel="00000000" w:rsidR="00000000" w:rsidRPr="00000000">
              <w:rPr>
                <w:i w:val="1"/>
                <w:color w:val="333333"/>
                <w:sz w:val="22"/>
                <w:szCs w:val="22"/>
                <w:highlight w:val="white"/>
                <w:rtl w:val="0"/>
              </w:rPr>
              <w:t xml:space="preserve">The Cambridge History of the English Language I: The Beginnings to 1066</w:t>
            </w: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. Cambridge: Cambridge University Press. </w:t>
            </w:r>
          </w:p>
          <w:p w:rsidR="00000000" w:rsidDel="00000000" w:rsidP="00000000" w:rsidRDefault="00000000" w:rsidRPr="00000000" w14:paraId="0000011B">
            <w:pPr>
              <w:widowControl w:val="0"/>
              <w:spacing w:after="240" w:lineRule="auto"/>
              <w:ind w:left="380" w:firstLine="0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Hogg, R. and D. Denison. (eds.). 2012 [2006]. </w:t>
            </w:r>
            <w:r w:rsidDel="00000000" w:rsidR="00000000" w:rsidRPr="00000000">
              <w:rPr>
                <w:i w:val="1"/>
                <w:color w:val="333333"/>
                <w:sz w:val="22"/>
                <w:szCs w:val="22"/>
                <w:highlight w:val="white"/>
                <w:rtl w:val="0"/>
              </w:rPr>
              <w:t xml:space="preserve">A History of the English Language</w:t>
            </w: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. New York, NY: Cambridge University Press. </w:t>
            </w:r>
          </w:p>
          <w:p w:rsidR="00000000" w:rsidDel="00000000" w:rsidP="00000000" w:rsidRDefault="00000000" w:rsidRPr="00000000" w14:paraId="0000011C">
            <w:pPr>
              <w:widowControl w:val="0"/>
              <w:spacing w:after="240" w:lineRule="auto"/>
              <w:ind w:left="380" w:firstLine="0"/>
              <w:jc w:val="both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Horobin, S. and J. Smith (2002). </w:t>
            </w:r>
            <w:r w:rsidDel="00000000" w:rsidR="00000000" w:rsidRPr="00000000">
              <w:rPr>
                <w:i w:val="1"/>
                <w:color w:val="333333"/>
                <w:sz w:val="22"/>
                <w:szCs w:val="22"/>
                <w:highlight w:val="white"/>
                <w:rtl w:val="0"/>
              </w:rPr>
              <w:t xml:space="preserve">An Introduction to Middle English</w:t>
            </w: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. Edinburgh: Edinburgh University Press. </w:t>
            </w:r>
          </w:p>
          <w:p w:rsidR="00000000" w:rsidDel="00000000" w:rsidP="00000000" w:rsidRDefault="00000000" w:rsidRPr="00000000" w14:paraId="0000011D">
            <w:pPr>
              <w:widowControl w:val="0"/>
              <w:spacing w:after="240" w:lineRule="auto"/>
              <w:ind w:left="380" w:firstLine="0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Knowles, Gerry. 1997. </w:t>
            </w:r>
            <w:r w:rsidDel="00000000" w:rsidR="00000000" w:rsidRPr="00000000">
              <w:rPr>
                <w:i w:val="1"/>
                <w:color w:val="333333"/>
                <w:sz w:val="22"/>
                <w:szCs w:val="22"/>
                <w:highlight w:val="white"/>
                <w:rtl w:val="0"/>
              </w:rPr>
              <w:t xml:space="preserve">A Cultural History of the English Language</w:t>
            </w: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. London: Arnold. </w:t>
            </w:r>
          </w:p>
          <w:p w:rsidR="00000000" w:rsidDel="00000000" w:rsidP="00000000" w:rsidRDefault="00000000" w:rsidRPr="00000000" w14:paraId="0000011E">
            <w:pPr>
              <w:widowControl w:val="0"/>
              <w:spacing w:after="240" w:lineRule="auto"/>
              <w:ind w:left="380" w:firstLine="0"/>
              <w:jc w:val="both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Lass, R. (ed.). 1999. </w:t>
            </w:r>
            <w:r w:rsidDel="00000000" w:rsidR="00000000" w:rsidRPr="00000000">
              <w:rPr>
                <w:i w:val="1"/>
                <w:color w:val="333333"/>
                <w:sz w:val="22"/>
                <w:szCs w:val="22"/>
                <w:highlight w:val="white"/>
                <w:rtl w:val="0"/>
              </w:rPr>
              <w:t xml:space="preserve">The Cambridge History of the English Language III: 1476-1776</w:t>
            </w: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. Cambridge: Cambridge University Press. </w:t>
            </w:r>
          </w:p>
          <w:p w:rsidR="00000000" w:rsidDel="00000000" w:rsidP="00000000" w:rsidRDefault="00000000" w:rsidRPr="00000000" w14:paraId="0000011F">
            <w:pPr>
              <w:widowControl w:val="0"/>
              <w:spacing w:after="240" w:lineRule="auto"/>
              <w:ind w:left="380" w:firstLine="0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McMahon, A. 1994. </w:t>
            </w:r>
            <w:r w:rsidDel="00000000" w:rsidR="00000000" w:rsidRPr="00000000">
              <w:rPr>
                <w:i w:val="1"/>
                <w:color w:val="333333"/>
                <w:sz w:val="22"/>
                <w:szCs w:val="22"/>
                <w:highlight w:val="white"/>
                <w:rtl w:val="0"/>
              </w:rPr>
              <w:t xml:space="preserve">Understanding Language Change</w:t>
            </w: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. Cambridge, New York, NY and Melbourne, VIC: Cambridge University Press. </w:t>
            </w:r>
          </w:p>
          <w:p w:rsidR="00000000" w:rsidDel="00000000" w:rsidP="00000000" w:rsidRDefault="00000000" w:rsidRPr="00000000" w14:paraId="00000120">
            <w:pPr>
              <w:widowControl w:val="0"/>
              <w:spacing w:after="240" w:lineRule="auto"/>
              <w:ind w:left="380" w:firstLine="0"/>
              <w:jc w:val="both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Mitchell, B. 1998. </w:t>
            </w:r>
            <w:r w:rsidDel="00000000" w:rsidR="00000000" w:rsidRPr="00000000">
              <w:rPr>
                <w:i w:val="1"/>
                <w:color w:val="333333"/>
                <w:sz w:val="22"/>
                <w:szCs w:val="22"/>
                <w:highlight w:val="white"/>
                <w:rtl w:val="0"/>
              </w:rPr>
              <w:t xml:space="preserve">An Invitation to Old English and Anglo-Saxon England</w:t>
            </w: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. Oxford: Blackwell. </w:t>
            </w:r>
          </w:p>
          <w:p w:rsidR="00000000" w:rsidDel="00000000" w:rsidP="00000000" w:rsidRDefault="00000000" w:rsidRPr="00000000" w14:paraId="00000121">
            <w:pPr>
              <w:widowControl w:val="0"/>
              <w:spacing w:after="240" w:lineRule="auto"/>
              <w:ind w:left="380" w:firstLine="0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Mugglestone, L. (ed.). 2012 [2006]. </w:t>
            </w:r>
            <w:r w:rsidDel="00000000" w:rsidR="00000000" w:rsidRPr="00000000">
              <w:rPr>
                <w:i w:val="1"/>
                <w:color w:val="333333"/>
                <w:sz w:val="22"/>
                <w:szCs w:val="22"/>
                <w:highlight w:val="white"/>
                <w:rtl w:val="0"/>
              </w:rPr>
              <w:t xml:space="preserve">The Oxford History of the English Language</w:t>
            </w: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. Updated edition. Oxford: Oxford University Press. </w:t>
            </w:r>
          </w:p>
          <w:p w:rsidR="00000000" w:rsidDel="00000000" w:rsidP="00000000" w:rsidRDefault="00000000" w:rsidRPr="00000000" w14:paraId="00000122">
            <w:pPr>
              <w:widowControl w:val="0"/>
              <w:spacing w:after="240" w:lineRule="auto"/>
              <w:ind w:left="380" w:firstLine="0"/>
              <w:jc w:val="both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Nevalainen, T. 2006. </w:t>
            </w:r>
            <w:r w:rsidDel="00000000" w:rsidR="00000000" w:rsidRPr="00000000">
              <w:rPr>
                <w:i w:val="1"/>
                <w:color w:val="333333"/>
                <w:sz w:val="22"/>
                <w:szCs w:val="22"/>
                <w:highlight w:val="white"/>
                <w:rtl w:val="0"/>
              </w:rPr>
              <w:t xml:space="preserve">An Introduction to Early Modern English</w:t>
            </w: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. Edinburgh: Edinburgh University Press. </w:t>
            </w:r>
          </w:p>
          <w:p w:rsidR="00000000" w:rsidDel="00000000" w:rsidP="00000000" w:rsidRDefault="00000000" w:rsidRPr="00000000" w14:paraId="00000123">
            <w:pPr>
              <w:widowControl w:val="0"/>
              <w:ind w:left="380" w:firstLine="0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Romaine, S. (ed.). 1998. </w:t>
            </w:r>
            <w:r w:rsidDel="00000000" w:rsidR="00000000" w:rsidRPr="00000000">
              <w:rPr>
                <w:i w:val="1"/>
                <w:color w:val="333333"/>
                <w:sz w:val="22"/>
                <w:szCs w:val="22"/>
                <w:highlight w:val="white"/>
                <w:rtl w:val="0"/>
              </w:rPr>
              <w:t xml:space="preserve">The Cambridge History of the English Language IV: 1776-1997</w:t>
            </w: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. Cambridge: Cambridge University Press.</w:t>
            </w:r>
          </w:p>
          <w:p w:rsidR="00000000" w:rsidDel="00000000" w:rsidP="00000000" w:rsidRDefault="00000000" w:rsidRPr="00000000" w14:paraId="00000124">
            <w:pPr>
              <w:widowControl w:val="0"/>
              <w:ind w:left="380" w:firstLine="0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5">
            <w:pPr>
              <w:widowControl w:val="0"/>
              <w:spacing w:after="240" w:lineRule="auto"/>
              <w:ind w:left="380" w:firstLine="0"/>
              <w:jc w:val="both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Smith, A. K. and S. Kim. 2018. </w:t>
            </w:r>
            <w:r w:rsidDel="00000000" w:rsidR="00000000" w:rsidRPr="00000000">
              <w:rPr>
                <w:i w:val="1"/>
                <w:color w:val="333333"/>
                <w:sz w:val="22"/>
                <w:szCs w:val="22"/>
                <w:highlight w:val="white"/>
                <w:rtl w:val="0"/>
              </w:rPr>
              <w:t xml:space="preserve">This Language, a River: A History of English</w:t>
            </w: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. Broadview Press: Peterborough, Ontario, Canada. (coursebook + workbook)</w:t>
            </w:r>
          </w:p>
          <w:p w:rsidR="00000000" w:rsidDel="00000000" w:rsidP="00000000" w:rsidRDefault="00000000" w:rsidRPr="00000000" w14:paraId="00000126">
            <w:pPr>
              <w:widowControl w:val="0"/>
              <w:spacing w:after="240" w:lineRule="auto"/>
              <w:ind w:left="380" w:firstLine="0"/>
              <w:jc w:val="both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Trudgill, P. 1990. </w:t>
            </w:r>
            <w:r w:rsidDel="00000000" w:rsidR="00000000" w:rsidRPr="00000000">
              <w:rPr>
                <w:i w:val="1"/>
                <w:color w:val="333333"/>
                <w:sz w:val="22"/>
                <w:szCs w:val="22"/>
                <w:highlight w:val="white"/>
                <w:rtl w:val="0"/>
              </w:rPr>
              <w:t xml:space="preserve">The Dialects of England</w:t>
            </w: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. Oxford: Blackwell. </w:t>
            </w:r>
          </w:p>
          <w:p w:rsidR="00000000" w:rsidDel="00000000" w:rsidP="00000000" w:rsidRDefault="00000000" w:rsidRPr="00000000" w14:paraId="00000127">
            <w:pPr>
              <w:widowControl w:val="0"/>
              <w:ind w:left="380" w:firstLine="0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van Gelderen, E. 2006</w:t>
            </w:r>
            <w:r w:rsidDel="00000000" w:rsidR="00000000" w:rsidRPr="00000000">
              <w:rPr>
                <w:i w:val="1"/>
                <w:color w:val="333333"/>
                <w:sz w:val="22"/>
                <w:szCs w:val="22"/>
                <w:highlight w:val="white"/>
                <w:rtl w:val="0"/>
              </w:rPr>
              <w:t xml:space="preserve">. A History of the English Language</w:t>
            </w: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. Amsterdam and Philadelphia: John Benjamins.</w:t>
            </w:r>
          </w:p>
          <w:p w:rsidR="00000000" w:rsidDel="00000000" w:rsidP="00000000" w:rsidRDefault="00000000" w:rsidRPr="00000000" w14:paraId="00000128">
            <w:pPr>
              <w:widowControl w:val="0"/>
              <w:ind w:left="380" w:firstLine="0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29">
      <w:pPr>
        <w:widowControl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tblW w:w="9071.51181102362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71.511811023622"/>
        <w:tblGridChange w:id="0">
          <w:tblGrid>
            <w:gridCol w:w="9071.511811023622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ind w:left="3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uzupełniająca:</w:t>
            </w:r>
          </w:p>
        </w:tc>
      </w:tr>
      <w:tr>
        <w:trPr>
          <w:cantSplit w:val="0"/>
          <w:trHeight w:val="442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240" w:lineRule="auto"/>
              <w:ind w:left="380" w:firstLine="0"/>
              <w:jc w:val="both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Bragg, M. 2003. </w:t>
            </w:r>
            <w:r w:rsidDel="00000000" w:rsidR="00000000" w:rsidRPr="00000000">
              <w:rPr>
                <w:i w:val="1"/>
                <w:color w:val="333333"/>
                <w:sz w:val="22"/>
                <w:szCs w:val="22"/>
                <w:highlight w:val="white"/>
                <w:rtl w:val="0"/>
              </w:rPr>
              <w:t xml:space="preserve">The Adventure of English</w:t>
            </w: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: The Biography of a Language. Hodder and Stoughton.</w:t>
            </w:r>
          </w:p>
          <w:p w:rsidR="00000000" w:rsidDel="00000000" w:rsidP="00000000" w:rsidRDefault="00000000" w:rsidRPr="00000000" w14:paraId="0000012C">
            <w:pPr>
              <w:widowControl w:val="0"/>
              <w:spacing w:after="240" w:lineRule="auto"/>
              <w:ind w:left="380" w:firstLine="0"/>
              <w:jc w:val="both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Hogg, R.M. 1992. </w:t>
            </w:r>
            <w:r w:rsidDel="00000000" w:rsidR="00000000" w:rsidRPr="00000000">
              <w:rPr>
                <w:i w:val="1"/>
                <w:color w:val="333333"/>
                <w:sz w:val="22"/>
                <w:szCs w:val="22"/>
                <w:highlight w:val="white"/>
                <w:rtl w:val="0"/>
              </w:rPr>
              <w:t xml:space="preserve">A Grammar of Old English. I: Phonology</w:t>
            </w: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. Oxford: Blackwell. </w:t>
            </w:r>
          </w:p>
          <w:p w:rsidR="00000000" w:rsidDel="00000000" w:rsidP="00000000" w:rsidRDefault="00000000" w:rsidRPr="00000000" w14:paraId="0000012D">
            <w:pPr>
              <w:widowControl w:val="0"/>
              <w:spacing w:after="240" w:lineRule="auto"/>
              <w:ind w:left="380" w:firstLine="0"/>
              <w:jc w:val="both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Hogg, R.M. 2002. </w:t>
            </w:r>
            <w:r w:rsidDel="00000000" w:rsidR="00000000" w:rsidRPr="00000000">
              <w:rPr>
                <w:i w:val="1"/>
                <w:color w:val="333333"/>
                <w:sz w:val="22"/>
                <w:szCs w:val="22"/>
                <w:highlight w:val="white"/>
                <w:rtl w:val="0"/>
              </w:rPr>
              <w:t xml:space="preserve">An Introduction to Old English</w:t>
            </w: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. Edinburgh: Edinburgh University Press. </w:t>
            </w:r>
          </w:p>
          <w:p w:rsidR="00000000" w:rsidDel="00000000" w:rsidP="00000000" w:rsidRDefault="00000000" w:rsidRPr="00000000" w14:paraId="0000012E">
            <w:pPr>
              <w:widowControl w:val="0"/>
              <w:spacing w:after="240" w:lineRule="auto"/>
              <w:ind w:left="380" w:firstLine="0"/>
              <w:jc w:val="both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Lass, R. 1994. </w:t>
            </w:r>
            <w:r w:rsidDel="00000000" w:rsidR="00000000" w:rsidRPr="00000000">
              <w:rPr>
                <w:i w:val="1"/>
                <w:color w:val="333333"/>
                <w:sz w:val="22"/>
                <w:szCs w:val="22"/>
                <w:highlight w:val="white"/>
                <w:rtl w:val="0"/>
              </w:rPr>
              <w:t xml:space="preserve">Old English: A Historical Linguistic Companion</w:t>
            </w: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. Cambridge: Cambridge University Press.</w:t>
            </w:r>
          </w:p>
          <w:p w:rsidR="00000000" w:rsidDel="00000000" w:rsidP="00000000" w:rsidRDefault="00000000" w:rsidRPr="00000000" w14:paraId="0000012F">
            <w:pPr>
              <w:widowControl w:val="0"/>
              <w:spacing w:after="240" w:lineRule="auto"/>
              <w:ind w:left="380" w:firstLine="0"/>
              <w:jc w:val="both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Lass, R. and J.M. Anderson. 1975. </w:t>
            </w:r>
            <w:r w:rsidDel="00000000" w:rsidR="00000000" w:rsidRPr="00000000">
              <w:rPr>
                <w:i w:val="1"/>
                <w:color w:val="333333"/>
                <w:sz w:val="22"/>
                <w:szCs w:val="22"/>
                <w:highlight w:val="white"/>
                <w:rtl w:val="0"/>
              </w:rPr>
              <w:t xml:space="preserve">Old English Phonology</w:t>
            </w: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. Cambridge: Cambridge University Press. </w:t>
            </w:r>
          </w:p>
          <w:p w:rsidR="00000000" w:rsidDel="00000000" w:rsidP="00000000" w:rsidRDefault="00000000" w:rsidRPr="00000000" w14:paraId="00000130">
            <w:pPr>
              <w:widowControl w:val="0"/>
              <w:spacing w:after="240" w:lineRule="auto"/>
              <w:ind w:left="380" w:firstLine="0"/>
              <w:jc w:val="both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1">
            <w:pPr>
              <w:widowControl w:val="0"/>
              <w:spacing w:after="240" w:lineRule="auto"/>
              <w:ind w:left="380" w:firstLine="0"/>
              <w:jc w:val="both"/>
              <w:rPr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2">
            <w:pPr>
              <w:widowControl w:val="0"/>
              <w:ind w:left="3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33">
      <w:pPr>
        <w:widowControl w:val="0"/>
        <w:ind w:left="560" w:hanging="28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4">
      <w:pPr>
        <w:widowControl w:val="0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5">
      <w:pPr>
        <w:widowControl w:val="0"/>
        <w:rPr>
          <w:color w:val="333333"/>
          <w:sz w:val="22"/>
          <w:szCs w:val="22"/>
          <w:highlight w:val="white"/>
        </w:rPr>
      </w:pPr>
      <w:r w:rsidDel="00000000" w:rsidR="00000000" w:rsidRPr="00000000">
        <w:rPr>
          <w:color w:val="333333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9" w:right="0" w:hanging="279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spacing w:after="200" w:line="276" w:lineRule="auto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Załącznik nr.5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Numbered">
    <w:name w:val="Numbered"/>
    <w:pPr>
      <w:numPr>
        <w:numId w:val="1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LtGR5hckzf4ehYgURuAxa8NokA==">CgMxLjA4AHIhMUJOSjBXcUlScldtSmV4d2xPeU84R25WQ0d0ZDJTTlJn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